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3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100"/>
        <w:gridCol w:w="100"/>
      </w:tblGrid>
      <w:tr>
        <w:tc>
          <w:tcPr>
            <w:tcW w:type="dxa" w:w="451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888888"/>
                <w:sz w:val="18"/>
                <w:szCs w:val="18"/>
              </w:rPr>
              <w:t xml:space="preserve">FROM</w:t>
            </w:r>
          </w:p>
          <w:p>
            <w:pPr>
              <w:spacing w:after="100"/>
            </w:pPr>
            <w:r>
              <w:drawing>
                <wp:inline distT="0" distB="0" distL="0" distR="0">
                  <wp:extent cx="476250" cy="476250"/>
                  <wp:effectExtent t="0" r="0" b="0" l="0"/>
                  <wp:docPr id="1" name="AutomaDoc Logo" descr="AutomaDoc Logo" title="AutomaDo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8"/>
                <w:szCs w:val="28"/>
              </w:rPr>
              <w:t xml:space="preserve">ACME Corporation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100 Innovation Drive, Suite 500, San Francisco, CA 94105</w:t>
            </w:r>
          </w:p>
          <w:p>
            <w:pPr>
              <w:spacing w:after="120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+1 (415) 555-0100</w:t>
            </w:r>
            <w:r>
              <w:rPr>
                <w:rFonts w:ascii="Calibri" w:cs="Calibri" w:eastAsia="Calibri" w:hAnsi="Calibri"/>
                <w:color w:val="888888"/>
                <w:sz w:val="20"/>
                <w:szCs w:val="20"/>
              </w:rPr>
              <w:t xml:space="preserve">  |  </w:t>
            </w: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contact@acme-corp.example</w:t>
            </w:r>
          </w:p>
        </w:tc>
        <w:tc>
          <w:tcPr>
            <w:tcW w:type="dxa" w:w="451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888888"/>
                <w:sz w:val="18"/>
                <w:szCs w:val="18"/>
              </w:rPr>
              <w:t xml:space="preserve">BILL TO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noProof/>
                <w:color w:val="7349dd"/>
                <w:sz w:val="24"/>
                <w:szCs w:val="24"/>
              </w:rPr>
              <w:t xml:space="preserve">{Customer.Company_name}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{Customer.Address}</w:t>
            </w:r>
          </w:p>
          <w:p>
            <w:pPr>
              <w:spacing w:after="120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{Customer.Phone}</w:t>
            </w:r>
            <w:r>
              <w:rPr>
                <w:rFonts w:ascii="Calibri" w:cs="Calibri" w:eastAsia="Calibri" w:hAnsi="Calibri"/>
                <w:color w:val="888888"/>
                <w:sz w:val="20"/>
                <w:szCs w:val="20"/>
              </w:rPr>
              <w:t xml:space="preserve">  |  </w:t>
            </w: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{Customer.Email}</w:t>
            </w:r>
          </w:p>
        </w:tc>
      </w:tr>
    </w:tbl>
    <w:p>
      <w:pPr>
        <w:spacing w:after="80"/>
      </w:pPr>
      <w:r>
        <w:t xml:space="preserve"/>
      </w:r>
    </w:p>
    <w:p>
      <w:pPr>
        <w:spacing w:before="200" w:after="120"/>
        <w:jc w:val="right"/>
      </w:pPr>
      <w:r>
        <w:rPr>
          <w:rFonts w:ascii="Calibri" w:cs="Calibri" w:eastAsia="Calibri" w:hAnsi="Calibri"/>
          <w:b/>
          <w:bCs/>
          <w:color w:val="7349dd"/>
          <w:sz w:val="56"/>
          <w:szCs w:val="56"/>
        </w:rPr>
        <w:t xml:space="preserve">INVOICE</w:t>
      </w:r>
    </w:p>
    <w:p>
      <w:pPr>
        <w:spacing w:before="160" w:after="120"/>
      </w:pPr>
      <w:r>
        <w:rPr>
          <w:rFonts w:ascii="Calibri" w:cs="Calibri" w:eastAsia="Calibri" w:hAnsi="Calibri"/>
          <w:b/>
          <w:bCs/>
          <w:color w:val="7349dd"/>
          <w:sz w:val="32"/>
          <w:szCs w:val="32"/>
        </w:rPr>
        <w:t xml:space="preserve">Invoice Details</w:t>
      </w:r>
    </w:p>
    <w:tbl>
      <w:tblPr>
        <w:tblW w:type="dxa" w:w="4514"/>
        <w:tblBorders>
          <w:top w:val="single" w:color="7349dd" w:sz="6"/>
          <w:left w:val="single" w:color="7349dd" w:sz="6"/>
          <w:bottom w:val="single" w:color="7349dd" w:sz="6"/>
          <w:right w:val="single" w:color="7349dd" w:sz="6"/>
          <w:insideH w:val="single" w:color="D4C9FF" w:sz="4"/>
          <w:insideV w:val="single" w:color="D4C9FF" w:sz="4"/>
        </w:tblBorders>
        <w:tblLayout w:type="fixed"/>
      </w:tblPr>
      <w:tblGrid>
        <w:gridCol w:w="100"/>
        <w:gridCol w:w="100"/>
      </w:tblGrid>
      <w:t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Invoice Number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{Invoice_number}</w:t>
            </w:r>
          </w:p>
        </w:tc>
      </w:tr>
      <w:t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Invoice Date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{Invoice_date | date:"DD MMM YYYY"}</w:t>
            </w:r>
          </w:p>
        </w:tc>
      </w:tr>
      <w:t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Due Date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{Due_date | date:"DD MMM YYYY"}</w:t>
            </w:r>
          </w:p>
        </w:tc>
      </w:tr>
      <w:t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Status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{Status}</w:t>
            </w:r>
          </w:p>
        </w:tc>
      </w:tr>
      <w:t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Tax Rate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{Tax_rate | percent:0}</w:t>
            </w:r>
          </w:p>
        </w:tc>
      </w:tr>
    </w:tbl>
    <w:p>
      <w:pPr>
        <w:spacing w:after="200"/>
      </w:pPr>
      <w:r>
        <w:t xml:space="preserve"/>
      </w:r>
    </w:p>
    <w:p>
      <w:pPr>
        <w:spacing w:before="160" w:after="120"/>
      </w:pPr>
      <w:r>
        <w:rPr>
          <w:rFonts w:ascii="Calibri" w:cs="Calibri" w:eastAsia="Calibri" w:hAnsi="Calibri"/>
          <w:b/>
          <w:bCs/>
          <w:color w:val="7349dd"/>
          <w:sz w:val="32"/>
          <w:szCs w:val="32"/>
        </w:rPr>
        <w:t xml:space="preserve">Line Items</w:t>
      </w:r>
    </w:p>
    <w:tbl>
      <w:tblPr>
        <w:tblW w:type="dxa" w:w="9029"/>
        <w:tblBorders>
          <w:top w:val="single" w:color="7349dd" w:sz="6"/>
          <w:left w:val="single" w:color="7349dd" w:sz="6"/>
          <w:bottom w:val="single" w:color="7349dd" w:sz="6"/>
          <w:right w:val="single" w:color="7349dd" w:sz="6"/>
          <w:insideH w:val="single" w:color="D4C9FF" w:sz="4"/>
          <w:insideV w:val="single" w:color="D4C9FF" w:sz="4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  <w:trHeight w:val="420" w:hRule="atLeast"/>
        </w:trPr>
        <w:tc>
          <w:tcPr>
            <w:tcW w:type="dxa" w:w="632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2709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903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dxa" w:w="1354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Unit Price</w:t>
            </w:r>
          </w:p>
        </w:tc>
        <w:tc>
          <w:tcPr>
            <w:tcW w:type="dxa" w:w="1174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Disc %</w:t>
            </w:r>
          </w:p>
        </w:tc>
        <w:tc>
          <w:tcPr>
            <w:tcW w:type="dxa" w:w="2257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rPr>
          <w:trHeight w:val="380" w:hRule="atLeast"/>
        </w:trPr>
        <w:tc>
          <w:tcPr>
            <w:tcW w:type="dxa" w:w="632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{#Items}</w:t>
            </w: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{$num}</w:t>
            </w:r>
          </w:p>
        </w:tc>
        <w:tc>
          <w:tcPr>
            <w:tcW w:type="dxa" w:w="2709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{Description}</w:t>
            </w:r>
          </w:p>
        </w:tc>
        <w:tc>
          <w:tcPr>
            <w:tcW w:type="dxa" w:w="903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{Quantity}</w:t>
            </w:r>
          </w:p>
        </w:tc>
        <w:tc>
          <w:tcPr>
            <w:tcW w:type="dxa" w:w="1354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{Unit_price | currency:"USD"}</w:t>
            </w:r>
          </w:p>
        </w:tc>
        <w:tc>
          <w:tcPr>
            <w:tcW w:type="dxa" w:w="1174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{Discount_percent | percent:0}</w:t>
            </w:r>
          </w:p>
        </w:tc>
        <w:tc>
          <w:tcPr>
            <w:tcW w:type="dxa" w:w="2257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{Line_total | currency:"USD"}</w:t>
            </w:r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{/Items}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029"/>
        <w:tblBorders>
          <w:top w:val="single" w:color="7349dd" w:sz="6"/>
          <w:left w:val="single" w:color="7349dd" w:sz="6"/>
          <w:bottom w:val="single" w:color="7349dd" w:sz="6"/>
          <w:right w:val="single" w:color="7349dd" w:sz="6"/>
          <w:insideH w:val="single" w:color="D4C9FF" w:sz="4"/>
          <w:insideV w:val="single" w:color="D4C9FF" w:sz="4"/>
        </w:tblBorders>
        <w:tblLayout w:type="fixed"/>
      </w:tblPr>
      <w:tblGrid>
        <w:gridCol w:w="100"/>
        <w:gridCol w:w="100"/>
      </w:tblGrid>
      <w:tr>
        <w:tc>
          <w:tcPr>
            <w:tcW w:type="dxa" w:w="6320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22"/>
                <w:szCs w:val="22"/>
              </w:rPr>
              <w:t xml:space="preserve">Subtotal</w:t>
            </w:r>
          </w:p>
        </w:tc>
        <w:tc>
          <w:tcPr>
            <w:tcW w:type="dxa" w:w="2709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2"/>
                <w:szCs w:val="22"/>
              </w:rPr>
              <w:t xml:space="preserve">{Subtotal | currency:"USD"}</w:t>
            </w:r>
          </w:p>
        </w:tc>
      </w:tr>
      <w:tr>
        <w:tc>
          <w:tcPr>
            <w:tcW w:type="dxa" w:w="6320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22"/>
                <w:szCs w:val="22"/>
              </w:rPr>
              <w:t xml:space="preserve">Tax</w:t>
            </w:r>
          </w:p>
        </w:tc>
        <w:tc>
          <w:tcPr>
            <w:tcW w:type="dxa" w:w="2709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2"/>
                <w:szCs w:val="22"/>
              </w:rPr>
              <w:t xml:space="preserve">{Tax_amount | currency:"USD"}</w:t>
            </w:r>
          </w:p>
        </w:tc>
      </w:tr>
      <w:tr>
        <w:tc>
          <w:tcPr>
            <w:tcW w:type="dxa" w:w="6320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7349dd"/>
                <w:sz w:val="22"/>
                <w:szCs w:val="22"/>
              </w:rPr>
              <w:t xml:space="preserve">TOTAL DUE</w:t>
            </w:r>
          </w:p>
        </w:tc>
        <w:tc>
          <w:tcPr>
            <w:tcW w:type="dxa" w:w="2709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noProof/>
                <w:color w:val="7349dd"/>
                <w:sz w:val="22"/>
                <w:szCs w:val="22"/>
              </w:rPr>
              <w:t xml:space="preserve">{Total | currency:"USD"}</w:t>
            </w:r>
          </w:p>
        </w:tc>
      </w:tr>
    </w:tbl>
    <w:p>
      <w:r>
        <w:rPr>
          <w:rFonts w:ascii="Calibri" w:cs="Calibri" w:eastAsia="Calibri" w:hAnsi="Calibri"/>
          <w:b w:val="false"/>
          <w:bCs w:val="false"/>
          <w:noProof/>
          <w:color w:val="7349dd"/>
          <w:sz w:val="22"/>
          <w:szCs w:val="22"/>
        </w:rPr>
        <w:t xml:space="preserve">{#if Status == "Paid"}</w:t>
      </w:r>
    </w:p>
    <w:p>
      <w:pPr>
        <w:spacing w:before="120" w:after="120"/>
        <w:jc w:val="center"/>
      </w:pPr>
      <w:r>
        <w:rPr>
          <w:rFonts w:ascii="Calibri" w:cs="Calibri" w:eastAsia="Calibri" w:hAnsi="Calibri"/>
          <w:b/>
          <w:bCs/>
          <w:color w:val="2E8B57"/>
          <w:sz w:val="56"/>
          <w:szCs w:val="56"/>
        </w:rPr>
        <w:t xml:space="preserve">[ PAID ]</w:t>
      </w:r>
    </w:p>
    <w:p>
      <w:r>
        <w:rPr>
          <w:rFonts w:ascii="Calibri" w:cs="Calibri" w:eastAsia="Calibri" w:hAnsi="Calibri"/>
          <w:b w:val="false"/>
          <w:bCs w:val="false"/>
          <w:noProof/>
          <w:color w:val="7349dd"/>
          <w:sz w:val="22"/>
          <w:szCs w:val="22"/>
        </w:rPr>
        <w:t xml:space="preserve">{/if}</w:t>
      </w:r>
    </w:p>
    <w:p>
      <w:pPr>
        <w:spacing w:after="200"/>
      </w:pPr>
      <w:r>
        <w:t xml:space="preserve"/>
      </w:r>
    </w:p>
    <w:p>
      <w:pPr>
        <w:pBdr>
          <w:bottom w:val="single" w:color="DDD5FF" w:sz="4"/>
        </w:pBdr>
        <w:spacing w:before="120"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before="160" w:after="120"/>
      </w:pPr>
      <w:r>
        <w:rPr>
          <w:rFonts w:ascii="Calibri" w:cs="Calibri" w:eastAsia="Calibri" w:hAnsi="Calibri"/>
          <w:b/>
          <w:bCs/>
          <w:color w:val="7349dd"/>
          <w:sz w:val="32"/>
          <w:szCs w:val="32"/>
        </w:rPr>
        <w:t xml:space="preserve">Payment</w:t>
      </w:r>
    </w:p>
    <w:tbl>
      <w:tblPr>
        <w:tblW w:type="dxa" w:w="9029"/>
        <w:tblBorders>
          <w:top w:val="single" w:color="7349dd" w:sz="6"/>
          <w:left w:val="single" w:color="7349dd" w:sz="6"/>
          <w:bottom w:val="single" w:color="7349dd" w:sz="6"/>
          <w:right w:val="single" w:color="7349dd" w:sz="6"/>
          <w:insideH w:val="single" w:color="D4C9FF" w:sz="4"/>
          <w:insideV w:val="single" w:color="D4C9FF" w:sz="4"/>
        </w:tblBorders>
        <w:tblLayout w:type="fixed"/>
      </w:tblPr>
      <w:tblGrid>
        <w:gridCol w:w="100"/>
        <w:gridCol w:w="100"/>
      </w:tblGrid>
      <w:tr>
        <w:tc>
          <w:tcPr>
            <w:tcW w:type="dxa" w:w="3160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pPr>
              <w:spacing w:after="8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Scan to Pay</w:t>
            </w:r>
          </w:p>
          <w:p>
            <w:pPr>
              <w:jc w:val="center"/>
            </w:pPr>
            <w:r>
              <w:drawing>
                <wp:inline distT="0" distB="0" distL="0" distR="0">
                  <wp:extent cx="952500" cy="952500"/>
                  <wp:effectExtent t="0" r="0" b="0" l="0"/>
                  <wp:docPr id="1" name="placeholder" descr="{QR:Payment_link}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4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18"/>
                <w:szCs w:val="18"/>
              </w:rPr>
              <w:t xml:space="preserve">{Payment_link.link}</w:t>
            </w:r>
          </w:p>
        </w:tc>
        <w:tc>
          <w:tcPr>
            <w:tcW w:type="dxa" w:w="5869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7349dd"/>
                <w:sz w:val="22"/>
                <w:szCs w:val="22"/>
              </w:rPr>
              <w:t xml:space="preserve">Payment Terms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Payment is due within 30 days of the invoice date. Late payments are subject to a 1.5% monthly interest charge.</w:t>
            </w:r>
          </w:p>
          <w:p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Please reference the invoice number on all payments. Bank transfer and credit card payments are accepted.</w:t>
            </w:r>
          </w:p>
        </w:tc>
      </w:tr>
    </w:tbl>
    <w:p>
      <w:pPr>
        <w:spacing w:after="200"/>
      </w:pPr>
      <w:r>
        <w:t xml:space="preserve"/>
      </w:r>
    </w:p>
    <w:p>
      <w:pPr>
        <w:pBdr>
          <w:bottom w:val="single" w:color="DDD5FF" w:sz="4"/>
        </w:pBdr>
        <w:spacing w:before="120"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7349dd"/>
          <w:sz w:val="26"/>
          <w:szCs w:val="26"/>
        </w:rPr>
        <w:t xml:space="preserve">Notes</w:t>
      </w:r>
    </w:p>
    <w:p>
      <w:pPr>
        <w:spacing w:after="200"/>
      </w:pPr>
      <w:r>
        <w:rPr>
          <w:rFonts w:ascii="Calibri" w:cs="Calibri" w:eastAsia="Calibri" w:hAnsi="Calibri"/>
          <w:b w:val="false"/>
          <w:bCs w:val="false"/>
          <w:noProof/>
          <w:color w:val="7349dd"/>
          <w:sz w:val="22"/>
          <w:szCs w:val="22"/>
        </w:rPr>
        <w:t xml:space="preserve">{Notes | default:"No additional notes."}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888888"/>
          <w:sz w:val="20"/>
          <w:szCs w:val="20"/>
        </w:rPr>
        <w:t xml:space="preserve">Prepared by: 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{#Created_By}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{name}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{#if en_name}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|  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{en_name}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{/if}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{/Created_By}</w:t>
      </w:r>
    </w:p>
    <w:sectPr>
      <w:footerReference w:type="default" r:id="rId6"/>
      <w:pgSz w:w="11909" w:h="16834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00"/>
      </w:tabs>
      <w:spacing w:before="100"/>
    </w:pPr>
    <w:r>
      <w:rPr>
        <w:rFonts w:ascii="Calibri" w:cs="Calibri" w:eastAsia="Calibri" w:hAnsi="Calibri"/>
        <w:color w:val="888888"/>
        <w:sz w:val="18"/>
        <w:szCs w:val="18"/>
      </w:rPr>
      <w:t xml:space="preserve">Generated by AutomaDoc</w:t>
    </w:r>
    <w:r>
      <w:rPr>
        <w:rFonts w:ascii="Calibri" w:cs="Calibri" w:eastAsia="Calibri" w:hAnsi="Calibri"/>
        <w:sz w:val="18"/>
        <w:szCs w:val="18"/>
      </w:rPr>
      <w:t xml:space="preserve">		</w:t>
    </w:r>
    <w:r>
      <w:rPr>
        <w:rFonts w:ascii="Calibri" w:cs="Calibri" w:eastAsia="Calibri" w:hAnsi="Calibri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image" Target="media/dcb8dc698fbb8a90ef13dc888095e98711c4a046.png"/><Relationship Id="rId8" Type="http://schemas.openxmlformats.org/officeDocument/2006/relationships/image" Target="media/b92fd0d744a689924c218104ce0440ef4c246c80.png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2026-02-26T12:42:19.769Z</dcterms:created>
  <dcterms:modified xsi:type="dcterms:W3CDTF">2026-02-26T12:42:19.769Z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