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drawing>
          <wp:inline distT="0" distB="0" distL="0" distR="0">
            <wp:extent cx="476250" cy="476250"/>
            <wp:effectExtent t="0" r="0" b="0" l="0"/>
            <wp:docPr id="1" name="AutomaDoc Logo" descr="AutomaDoc Logo" title="AutomaD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8"/>
          <w:szCs w:val="28"/>
        </w:rPr>
        <w:t xml:space="preserve">ACME Corporation</w:t>
      </w:r>
    </w:p>
    <w:p>
      <w:p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100 Innovation Drive, Suite 500, San Francisco, CA 94105</w:t>
      </w:r>
    </w:p>
    <w:p>
      <w:pPr>
        <w:spacing w:after="12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+1 (415) 555-0100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contact@acme-corp.example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t xml:space="preserve"/>
      </w:r>
    </w:p>
    <w:p>
      <w:pPr>
        <w:spacing w:before="120" w:after="200"/>
        <w:jc w:val="center"/>
      </w:pPr>
      <w:r>
        <w:rPr>
          <w:rFonts w:ascii="Calibri" w:cs="Calibri" w:eastAsia="Calibri" w:hAnsi="Calibri"/>
          <w:b/>
          <w:bCs/>
          <w:color w:val="7349dd"/>
          <w:sz w:val="56"/>
          <w:szCs w:val="56"/>
        </w:rPr>
        <w:t xml:space="preserve">INVENTORY REPORT</w:t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REPORT DETAILS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Report ID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{Report_ID}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Report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{Report_date}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Report Type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{Report_type}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Status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{Prepared_by}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{Reviewed_by}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Currency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{Currency}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spacing w:before="12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LOCATION</w:t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rPr>
          <w:trHeight w:val="36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Location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2"/>
                <w:szCs w:val="22"/>
              </w:rPr>
              <w:t xml:space="preserve">{Location.Location_name}</w:t>
            </w:r>
            <w:r>
              <w:rPr>
                <w:rFonts w:ascii="Calibri" w:cs="Calibri" w:eastAsia="Calibri" w:hAnsi="Calibri"/>
                <w:color w:val="888888"/>
                <w:sz w:val="22"/>
                <w:szCs w:val="22"/>
              </w:rPr>
              <w:t xml:space="preserve">  — 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{Location.Address}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,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{Location.City}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,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{Location.Country}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SUMMARY METRICS</w:t>
      </w:r>
    </w:p>
    <w:tbl>
      <w:tblPr>
        <w:tblW w:type="dxa" w:w="9030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640" w:hRule="atLeast"/>
        </w:trPr>
        <w:tc>
          <w:tcPr>
            <w:tcW w:type="dxa" w:w="301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TOTAL SKUs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noProof/>
                <w:color w:val="FFFFFF"/>
                <w:sz w:val="32"/>
                <w:szCs w:val="32"/>
              </w:rPr>
              <w:t xml:space="preserve">{Total_SKUs}</w:t>
            </w:r>
          </w:p>
        </w:tc>
        <w:tc>
          <w:tcPr>
            <w:tcW w:type="dxa" w:w="301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TOTAL VALUE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noProof/>
                <w:color w:val="FFFFFF"/>
                <w:sz w:val="32"/>
                <w:szCs w:val="32"/>
              </w:rPr>
              <w:t xml:space="preserve">{Total_value}</w:t>
            </w:r>
          </w:p>
        </w:tc>
        <w:tc>
          <w:tcPr>
            <w:tcW w:type="dxa" w:w="301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AVG ITEM VALUE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noProof/>
                <w:color w:val="FFFFFF"/>
                <w:sz w:val="32"/>
                <w:szCs w:val="32"/>
              </w:rPr>
              <w:t xml:space="preserve">{Average_item_value}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INVENTORY ITEMS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dxa" w:w="126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SKU / Barcode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 Name</w:t>
            </w:r>
          </w:p>
        </w:tc>
        <w:tc>
          <w:tcPr>
            <w:tcW w:type="dxa" w:w="99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81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90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Reorder</w:t>
            </w:r>
          </w:p>
        </w:tc>
        <w:tc>
          <w:tcPr>
            <w:tcW w:type="dxa" w:w="99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dxa" w:w="99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Zone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</w:tr>
      <w:tr>
        <w:trPr>
          <w:trHeight w:val="480" w:hRule="atLeast"/>
        </w:trPr>
        <w:tc>
          <w:tcPr>
            <w:tcW w:type="dxa" w:w="126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{#Items}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1143000" cy="333375"/>
                  <wp:effectExtent t="0" r="0" b="0" l="0"/>
                  <wp:docPr id="1" name="placeholder" descr="{BARCODE:SKU}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{Item_name}</w:t>
            </w:r>
          </w:p>
        </w:tc>
        <w:tc>
          <w:tcPr>
            <w:tcW w:type="dxa" w:w="99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{Category}</w:t>
            </w:r>
          </w:p>
        </w:tc>
        <w:tc>
          <w:tcPr>
            <w:tcW w:type="dxa" w:w="81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{Current_stock}</w:t>
            </w:r>
          </w:p>
        </w:tc>
        <w:tc>
          <w:tcPr>
            <w:tcW w:type="dxa" w:w="90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{Minimum_stock}</w:t>
            </w:r>
          </w:p>
        </w:tc>
        <w:tc>
          <w:tcPr>
            <w:tcW w:type="dxa" w:w="99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{Unit_cost}</w:t>
            </w:r>
          </w:p>
        </w:tc>
        <w:tc>
          <w:tcPr>
            <w:tcW w:type="dxa" w:w="99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{Location_zone}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{Condition}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{/Items}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NOTES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{Notes}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8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inventory report is generated from the latest stock data. Physical verification may be required for audit purposes.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888888"/>
          <w:sz w:val="20"/>
          <w:szCs w:val="20"/>
        </w:rPr>
        <w:t xml:space="preserve">Report generated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en_name}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{en_name}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{/Created_By}</w:t>
      </w:r>
    </w:p>
    <w:sectPr>
      <w:footerReference w:type="default" r:id="rId6"/>
      <w:pgSz w:w="11909" w:h="16834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  <w:spacing w:before="100"/>
    </w:pPr>
    <w:r>
      <w:rPr>
        <w:rFonts w:ascii="Calibri" w:cs="Calibri" w:eastAsia="Calibri" w:hAnsi="Calibri"/>
        <w:color w:val="888888"/>
        <w:sz w:val="18"/>
        <w:szCs w:val="18"/>
      </w:rPr>
      <w:t xml:space="preserve">Generated by AutomaDoc</w:t>
    </w:r>
    <w:r>
      <w:rPr>
        <w:rFonts w:ascii="Calibri" w:cs="Calibri" w:eastAsia="Calibri" w:hAnsi="Calibri"/>
        <w:sz w:val="18"/>
        <w:szCs w:val="18"/>
      </w:rPr>
      <w:t xml:space="preserve">		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dcb8dc698fbb8a90ef13dc888095e98711c4a046.png"/><Relationship Id="rId8" Type="http://schemas.openxmlformats.org/officeDocument/2006/relationships/image" Target="media/b92fd0d744a689924c218104ce0440ef4c246c80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2026-02-26T12:28:32.985Z</dcterms:created>
  <dcterms:modified xsi:type="dcterms:W3CDTF">2026-02-26T12:28:32.986Z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